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FE78F" w14:textId="7CC57AFF" w:rsidR="00C25A14" w:rsidRDefault="007E5AF4" w:rsidP="007B2E3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STF-JKA-1-31</w:t>
      </w:r>
    </w:p>
    <w:p w14:paraId="20B39DE0" w14:textId="77777777" w:rsidR="007B2E36" w:rsidRPr="007B2E36" w:rsidRDefault="007B2E36" w:rsidP="007B2E36">
      <w:pPr>
        <w:spacing w:after="0" w:line="240" w:lineRule="auto"/>
        <w:jc w:val="both"/>
        <w:rPr>
          <w:sz w:val="24"/>
          <w:szCs w:val="24"/>
        </w:rPr>
      </w:pPr>
    </w:p>
    <w:p w14:paraId="57834F1C" w14:textId="77777777" w:rsidR="00C25A14" w:rsidRPr="007B2E36" w:rsidRDefault="007E5AF4" w:rsidP="007B2E36">
      <w:pPr>
        <w:spacing w:after="0" w:line="240" w:lineRule="auto"/>
        <w:jc w:val="both"/>
        <w:rPr>
          <w:sz w:val="24"/>
          <w:szCs w:val="24"/>
        </w:rPr>
      </w:pPr>
      <w:r w:rsidRPr="007B2E36">
        <w:rPr>
          <w:rFonts w:ascii="Times New Roman" w:hAnsi="Times New Roman"/>
          <w:sz w:val="24"/>
          <w:szCs w:val="24"/>
          <w:u w:val="single"/>
        </w:rPr>
        <w:t xml:space="preserve">Question: </w:t>
      </w:r>
      <w:r w:rsidRPr="007B2E36">
        <w:rPr>
          <w:rFonts w:ascii="Times New Roman" w:hAnsi="Times New Roman"/>
          <w:sz w:val="24"/>
          <w:szCs w:val="24"/>
          <w:u w:val="single"/>
        </w:rPr>
        <w:br/>
      </w:r>
    </w:p>
    <w:p w14:paraId="637ED03E" w14:textId="77777777" w:rsidR="00C25A14" w:rsidRPr="007B2E36" w:rsidRDefault="007E5AF4" w:rsidP="007B2E36">
      <w:pPr>
        <w:spacing w:line="240" w:lineRule="auto"/>
        <w:jc w:val="both"/>
        <w:rPr>
          <w:sz w:val="24"/>
          <w:szCs w:val="24"/>
        </w:rPr>
      </w:pPr>
      <w:r w:rsidRPr="007B2E36">
        <w:rPr>
          <w:rFonts w:ascii="Times New Roman" w:hAnsi="Times New Roman"/>
          <w:sz w:val="24"/>
          <w:szCs w:val="24"/>
        </w:rPr>
        <w:t xml:space="preserve">How did Georgia Power address the Commission approved Stipulation from the 2023 IRP Update, specifically regarding the following paragraphs. </w:t>
      </w:r>
      <w:proofErr w:type="gramStart"/>
      <w:r w:rsidRPr="007B2E36">
        <w:rPr>
          <w:rFonts w:ascii="Times New Roman" w:hAnsi="Times New Roman"/>
          <w:sz w:val="24"/>
          <w:szCs w:val="24"/>
        </w:rPr>
        <w:t>Also</w:t>
      </w:r>
      <w:proofErr w:type="gramEnd"/>
      <w:r w:rsidRPr="007B2E36">
        <w:rPr>
          <w:rFonts w:ascii="Times New Roman" w:hAnsi="Times New Roman"/>
          <w:sz w:val="24"/>
          <w:szCs w:val="24"/>
        </w:rPr>
        <w:t xml:space="preserve"> for each item below, explain how the Company modeled the resources in the Company’s Load and Resource Balance Table, and in Aurora:</w:t>
      </w:r>
    </w:p>
    <w:p w14:paraId="1307CA05" w14:textId="77777777" w:rsidR="00C25A14" w:rsidRPr="007B2E36" w:rsidRDefault="007E5AF4" w:rsidP="007B2E36">
      <w:pPr>
        <w:spacing w:line="240" w:lineRule="auto"/>
        <w:ind w:left="567"/>
        <w:jc w:val="both"/>
        <w:rPr>
          <w:bCs/>
          <w:sz w:val="24"/>
          <w:szCs w:val="24"/>
        </w:rPr>
      </w:pPr>
      <w:r w:rsidRPr="007B2E36">
        <w:rPr>
          <w:rFonts w:ascii="Times New Roman" w:hAnsi="Times New Roman"/>
          <w:bCs/>
          <w:sz w:val="24"/>
          <w:szCs w:val="24"/>
        </w:rPr>
        <w:t>a. Par 7 – 500 MWs of BESS at various sites on the system (Par 8 states Robins and Moody was included in this).</w:t>
      </w:r>
    </w:p>
    <w:p w14:paraId="2CDDE015" w14:textId="23397767" w:rsidR="00C25A14" w:rsidRPr="007B2E36" w:rsidRDefault="007E5AF4" w:rsidP="007B2E36">
      <w:pPr>
        <w:spacing w:line="240" w:lineRule="auto"/>
        <w:ind w:left="567"/>
        <w:jc w:val="both"/>
        <w:rPr>
          <w:sz w:val="24"/>
          <w:szCs w:val="24"/>
        </w:rPr>
      </w:pPr>
      <w:r w:rsidRPr="007B2E36">
        <w:rPr>
          <w:rFonts w:ascii="Times New Roman" w:hAnsi="Times New Roman"/>
          <w:bCs/>
          <w:sz w:val="24"/>
          <w:szCs w:val="24"/>
        </w:rPr>
        <w:t>b. Par 9</w:t>
      </w:r>
      <w:r w:rsidRPr="007B2E36">
        <w:rPr>
          <w:rFonts w:ascii="Times New Roman" w:hAnsi="Times New Roman"/>
          <w:sz w:val="24"/>
          <w:szCs w:val="24"/>
        </w:rPr>
        <w:t xml:space="preserve"> - 500 MWs of additional BESS resources through an expedited RFP.</w:t>
      </w:r>
    </w:p>
    <w:p w14:paraId="56EA5D4B" w14:textId="579BA1FC" w:rsidR="00700A3C" w:rsidRDefault="007E5AF4" w:rsidP="007B2E36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19AF7746">
        <w:rPr>
          <w:rFonts w:ascii="Times New Roman" w:hAnsi="Times New Roman"/>
          <w:sz w:val="24"/>
          <w:szCs w:val="24"/>
          <w:u w:val="single"/>
        </w:rPr>
        <w:t xml:space="preserve">Response: </w:t>
      </w:r>
    </w:p>
    <w:p w14:paraId="521F5D1F" w14:textId="353F2007" w:rsidR="2BD44847" w:rsidRDefault="2BD44847" w:rsidP="007B2E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9AF7746">
        <w:rPr>
          <w:rFonts w:ascii="Times New Roman" w:hAnsi="Times New Roman" w:cs="Times New Roman"/>
          <w:sz w:val="24"/>
          <w:szCs w:val="24"/>
        </w:rPr>
        <w:t>See Chapter 2, “Implementation of Prior IRPs”</w:t>
      </w:r>
      <w:r w:rsidR="0042316B">
        <w:rPr>
          <w:rFonts w:ascii="Times New Roman" w:hAnsi="Times New Roman" w:cs="Times New Roman"/>
          <w:sz w:val="24"/>
          <w:szCs w:val="24"/>
        </w:rPr>
        <w:t>,</w:t>
      </w:r>
      <w:r w:rsidRPr="19AF7746">
        <w:rPr>
          <w:rFonts w:ascii="Times New Roman" w:hAnsi="Times New Roman" w:cs="Times New Roman"/>
          <w:sz w:val="24"/>
          <w:szCs w:val="24"/>
        </w:rPr>
        <w:t xml:space="preserve"> in the 2025 IRP </w:t>
      </w:r>
      <w:r w:rsidR="00FE55CB">
        <w:rPr>
          <w:rFonts w:ascii="Times New Roman" w:hAnsi="Times New Roman" w:cs="Times New Roman"/>
          <w:sz w:val="24"/>
          <w:szCs w:val="24"/>
        </w:rPr>
        <w:t>M</w:t>
      </w:r>
      <w:r w:rsidRPr="19AF7746">
        <w:rPr>
          <w:rFonts w:ascii="Times New Roman" w:hAnsi="Times New Roman" w:cs="Times New Roman"/>
          <w:sz w:val="24"/>
          <w:szCs w:val="24"/>
        </w:rPr>
        <w:t xml:space="preserve">ain </w:t>
      </w:r>
      <w:r w:rsidR="00FE55CB">
        <w:rPr>
          <w:rFonts w:ascii="Times New Roman" w:hAnsi="Times New Roman" w:cs="Times New Roman"/>
          <w:sz w:val="24"/>
          <w:szCs w:val="24"/>
        </w:rPr>
        <w:t>D</w:t>
      </w:r>
      <w:r w:rsidRPr="19AF7746">
        <w:rPr>
          <w:rFonts w:ascii="Times New Roman" w:hAnsi="Times New Roman" w:cs="Times New Roman"/>
          <w:sz w:val="24"/>
          <w:szCs w:val="24"/>
        </w:rPr>
        <w:t xml:space="preserve">ocument for discussion regarding </w:t>
      </w:r>
      <w:r w:rsidR="00FE55CB">
        <w:rPr>
          <w:rFonts w:ascii="Times New Roman" w:hAnsi="Times New Roman" w:cs="Times New Roman"/>
          <w:sz w:val="24"/>
          <w:szCs w:val="24"/>
        </w:rPr>
        <w:t xml:space="preserve">the Company’s </w:t>
      </w:r>
      <w:r w:rsidRPr="19AF7746">
        <w:rPr>
          <w:rFonts w:ascii="Times New Roman" w:hAnsi="Times New Roman" w:cs="Times New Roman"/>
          <w:sz w:val="24"/>
          <w:szCs w:val="24"/>
        </w:rPr>
        <w:t xml:space="preserve">implementation </w:t>
      </w:r>
      <w:r w:rsidRPr="0BB3C1E2">
        <w:rPr>
          <w:rFonts w:ascii="Times New Roman" w:hAnsi="Times New Roman" w:cs="Times New Roman"/>
          <w:sz w:val="24"/>
          <w:szCs w:val="24"/>
        </w:rPr>
        <w:t>of the 2023 IRP Update.</w:t>
      </w:r>
    </w:p>
    <w:p w14:paraId="38251210" w14:textId="5C76B8CB" w:rsidR="006F31C3" w:rsidRDefault="006F31C3" w:rsidP="007B2E36">
      <w:pPr>
        <w:pStyle w:val="ListParagraph"/>
        <w:numPr>
          <w:ilvl w:val="0"/>
          <w:numId w:val="11"/>
        </w:num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31C3">
        <w:rPr>
          <w:rFonts w:ascii="Times New Roman" w:hAnsi="Times New Roman" w:cs="Times New Roman"/>
          <w:sz w:val="24"/>
          <w:szCs w:val="24"/>
        </w:rPr>
        <w:t xml:space="preserve">A table of </w:t>
      </w:r>
      <w:r w:rsidR="00272177">
        <w:rPr>
          <w:rFonts w:ascii="Times New Roman" w:hAnsi="Times New Roman" w:cs="Times New Roman"/>
          <w:sz w:val="24"/>
          <w:szCs w:val="24"/>
        </w:rPr>
        <w:t xml:space="preserve">these </w:t>
      </w:r>
      <w:r w:rsidRPr="006F31C3">
        <w:rPr>
          <w:rFonts w:ascii="Times New Roman" w:hAnsi="Times New Roman" w:cs="Times New Roman"/>
          <w:sz w:val="24"/>
          <w:szCs w:val="24"/>
        </w:rPr>
        <w:t>projects</w:t>
      </w:r>
      <w:r w:rsidR="00C1579F">
        <w:rPr>
          <w:rFonts w:ascii="Times New Roman" w:hAnsi="Times New Roman" w:cs="Times New Roman"/>
          <w:sz w:val="24"/>
          <w:szCs w:val="24"/>
        </w:rPr>
        <w:t xml:space="preserve"> </w:t>
      </w:r>
      <w:r w:rsidRPr="006F31C3">
        <w:rPr>
          <w:rFonts w:ascii="Times New Roman" w:hAnsi="Times New Roman" w:cs="Times New Roman"/>
          <w:sz w:val="24"/>
          <w:szCs w:val="24"/>
        </w:rPr>
        <w:t>is provided below</w:t>
      </w:r>
      <w:r w:rsidR="0075436D">
        <w:rPr>
          <w:rFonts w:ascii="Times New Roman" w:hAnsi="Times New Roman" w:cs="Times New Roman"/>
          <w:sz w:val="24"/>
          <w:szCs w:val="24"/>
        </w:rPr>
        <w:t xml:space="preserve"> along with their corresponding Aurora Name, </w:t>
      </w:r>
      <w:r w:rsidR="0097440B">
        <w:rPr>
          <w:rFonts w:ascii="Times New Roman" w:hAnsi="Times New Roman" w:cs="Times New Roman"/>
          <w:sz w:val="24"/>
          <w:szCs w:val="24"/>
        </w:rPr>
        <w:t>Commercial Operation Date (“</w:t>
      </w:r>
      <w:r w:rsidR="0075436D">
        <w:rPr>
          <w:rFonts w:ascii="Times New Roman" w:hAnsi="Times New Roman" w:cs="Times New Roman"/>
          <w:sz w:val="24"/>
          <w:szCs w:val="24"/>
        </w:rPr>
        <w:t>COD</w:t>
      </w:r>
      <w:r w:rsidR="0097440B">
        <w:rPr>
          <w:rFonts w:ascii="Times New Roman" w:hAnsi="Times New Roman" w:cs="Times New Roman"/>
          <w:sz w:val="24"/>
          <w:szCs w:val="24"/>
        </w:rPr>
        <w:t>”)</w:t>
      </w:r>
      <w:r w:rsidR="0075436D">
        <w:rPr>
          <w:rFonts w:ascii="Times New Roman" w:hAnsi="Times New Roman" w:cs="Times New Roman"/>
          <w:sz w:val="24"/>
          <w:szCs w:val="24"/>
        </w:rPr>
        <w:t xml:space="preserve">, Nameplate Capacity (MW), and Reliable Capacity (MW). </w:t>
      </w:r>
      <w:r w:rsidR="00510C36">
        <w:rPr>
          <w:rFonts w:ascii="Times New Roman" w:hAnsi="Times New Roman" w:cs="Times New Roman"/>
          <w:sz w:val="24"/>
          <w:szCs w:val="24"/>
        </w:rPr>
        <w:t xml:space="preserve">Robins and Moody Batteries </w:t>
      </w:r>
      <w:r w:rsidR="006C258E">
        <w:rPr>
          <w:rFonts w:ascii="Times New Roman" w:hAnsi="Times New Roman" w:cs="Times New Roman"/>
          <w:sz w:val="24"/>
          <w:szCs w:val="24"/>
        </w:rPr>
        <w:t xml:space="preserve">are limited to the transmission delivery service amount at </w:t>
      </w:r>
      <w:r w:rsidR="0010538E">
        <w:rPr>
          <w:rFonts w:ascii="Times New Roman" w:hAnsi="Times New Roman" w:cs="Times New Roman"/>
          <w:sz w:val="24"/>
          <w:szCs w:val="24"/>
        </w:rPr>
        <w:t>Robins Solar and Moody Solar, respectively. Therefore, the reliable capacity is</w:t>
      </w:r>
      <w:r w:rsidR="0076768D">
        <w:rPr>
          <w:rFonts w:ascii="Times New Roman" w:hAnsi="Times New Roman" w:cs="Times New Roman"/>
          <w:sz w:val="24"/>
          <w:szCs w:val="24"/>
        </w:rPr>
        <w:t xml:space="preserve"> the </w:t>
      </w:r>
      <w:r w:rsidR="00A82128">
        <w:rPr>
          <w:rFonts w:ascii="Times New Roman" w:hAnsi="Times New Roman" w:cs="Times New Roman"/>
          <w:sz w:val="24"/>
          <w:szCs w:val="24"/>
        </w:rPr>
        <w:t xml:space="preserve">associated solar facilities winter </w:t>
      </w:r>
      <w:r w:rsidR="005C58A3">
        <w:rPr>
          <w:rFonts w:ascii="Times New Roman" w:hAnsi="Times New Roman" w:cs="Times New Roman"/>
          <w:sz w:val="24"/>
          <w:szCs w:val="24"/>
        </w:rPr>
        <w:t>planning capacity value (nameplate</w:t>
      </w:r>
      <w:r w:rsidR="00CB3AD1">
        <w:rPr>
          <w:rFonts w:ascii="Times New Roman" w:hAnsi="Times New Roman" w:cs="Times New Roman"/>
          <w:sz w:val="24"/>
          <w:szCs w:val="24"/>
        </w:rPr>
        <w:t xml:space="preserve"> capacity</w:t>
      </w:r>
      <w:r w:rsidR="005C58A3">
        <w:rPr>
          <w:rFonts w:ascii="Times New Roman" w:hAnsi="Times New Roman" w:cs="Times New Roman"/>
          <w:sz w:val="24"/>
          <w:szCs w:val="24"/>
        </w:rPr>
        <w:t xml:space="preserve"> </w:t>
      </w:r>
      <w:r w:rsidR="002847FA">
        <w:rPr>
          <w:rFonts w:ascii="Times New Roman" w:hAnsi="Times New Roman" w:cs="Times New Roman"/>
          <w:sz w:val="24"/>
          <w:szCs w:val="24"/>
        </w:rPr>
        <w:t>multiplied by</w:t>
      </w:r>
      <w:r w:rsidR="005C58A3">
        <w:rPr>
          <w:rFonts w:ascii="Times New Roman" w:hAnsi="Times New Roman" w:cs="Times New Roman"/>
          <w:sz w:val="24"/>
          <w:szCs w:val="24"/>
        </w:rPr>
        <w:t xml:space="preserve"> winter Effective Load Carrying Capability (“ELCC”)</w:t>
      </w:r>
      <w:r w:rsidR="00A82128">
        <w:rPr>
          <w:rFonts w:ascii="Times New Roman" w:hAnsi="Times New Roman" w:cs="Times New Roman"/>
          <w:sz w:val="24"/>
          <w:szCs w:val="24"/>
        </w:rPr>
        <w:t xml:space="preserve"> </w:t>
      </w:r>
      <w:r w:rsidR="002847FA">
        <w:rPr>
          <w:rFonts w:ascii="Times New Roman" w:hAnsi="Times New Roman" w:cs="Times New Roman"/>
          <w:sz w:val="24"/>
          <w:szCs w:val="24"/>
        </w:rPr>
        <w:t>percentage</w:t>
      </w:r>
      <w:r w:rsidR="00CB3AD1">
        <w:rPr>
          <w:rFonts w:ascii="Times New Roman" w:hAnsi="Times New Roman" w:cs="Times New Roman"/>
          <w:sz w:val="24"/>
          <w:szCs w:val="24"/>
        </w:rPr>
        <w:t>)</w:t>
      </w:r>
      <w:r w:rsidR="00A82128">
        <w:rPr>
          <w:rFonts w:ascii="Times New Roman" w:hAnsi="Times New Roman" w:cs="Times New Roman"/>
          <w:sz w:val="24"/>
          <w:szCs w:val="24"/>
        </w:rPr>
        <w:t xml:space="preserve"> </w:t>
      </w:r>
      <w:r w:rsidR="0076768D">
        <w:rPr>
          <w:rFonts w:ascii="Times New Roman" w:hAnsi="Times New Roman" w:cs="Times New Roman"/>
          <w:sz w:val="24"/>
          <w:szCs w:val="24"/>
        </w:rPr>
        <w:t xml:space="preserve">subtracted </w:t>
      </w:r>
      <w:r w:rsidR="005C58A3">
        <w:rPr>
          <w:rFonts w:ascii="Times New Roman" w:hAnsi="Times New Roman" w:cs="Times New Roman"/>
          <w:sz w:val="24"/>
          <w:szCs w:val="24"/>
        </w:rPr>
        <w:t>from</w:t>
      </w:r>
      <w:r w:rsidR="0076768D">
        <w:rPr>
          <w:rFonts w:ascii="Times New Roman" w:hAnsi="Times New Roman" w:cs="Times New Roman"/>
          <w:sz w:val="24"/>
          <w:szCs w:val="24"/>
        </w:rPr>
        <w:t xml:space="preserve"> the </w:t>
      </w:r>
      <w:r w:rsidR="005C58A3">
        <w:rPr>
          <w:rFonts w:ascii="Times New Roman" w:hAnsi="Times New Roman" w:cs="Times New Roman"/>
          <w:sz w:val="24"/>
          <w:szCs w:val="24"/>
        </w:rPr>
        <w:t xml:space="preserve">nameplate </w:t>
      </w:r>
      <w:r w:rsidR="00A82128">
        <w:rPr>
          <w:rFonts w:ascii="Times New Roman" w:hAnsi="Times New Roman" w:cs="Times New Roman"/>
          <w:sz w:val="24"/>
          <w:szCs w:val="24"/>
        </w:rPr>
        <w:t>capacity</w:t>
      </w:r>
      <w:r w:rsidR="0076768D">
        <w:rPr>
          <w:rFonts w:ascii="Times New Roman" w:hAnsi="Times New Roman" w:cs="Times New Roman"/>
          <w:sz w:val="24"/>
          <w:szCs w:val="24"/>
        </w:rPr>
        <w:t>.</w:t>
      </w:r>
      <w:r w:rsidRPr="006F31C3">
        <w:rPr>
          <w:rFonts w:ascii="Times New Roman" w:hAnsi="Times New Roman" w:cs="Times New Roman"/>
          <w:sz w:val="24"/>
          <w:szCs w:val="24"/>
        </w:rPr>
        <w:t xml:space="preserve"> </w:t>
      </w:r>
      <w:r w:rsidR="005C2020">
        <w:rPr>
          <w:rFonts w:ascii="Times New Roman" w:hAnsi="Times New Roman" w:cs="Times New Roman"/>
          <w:sz w:val="24"/>
          <w:szCs w:val="24"/>
        </w:rPr>
        <w:t xml:space="preserve">This practice ensures </w:t>
      </w:r>
      <w:r w:rsidR="00AC485C">
        <w:rPr>
          <w:rFonts w:ascii="Times New Roman" w:hAnsi="Times New Roman" w:cs="Times New Roman"/>
          <w:sz w:val="24"/>
          <w:szCs w:val="24"/>
        </w:rPr>
        <w:t xml:space="preserve">that the Company is not </w:t>
      </w:r>
      <w:r w:rsidR="006B534F">
        <w:rPr>
          <w:rFonts w:ascii="Times New Roman" w:hAnsi="Times New Roman" w:cs="Times New Roman"/>
          <w:sz w:val="24"/>
          <w:szCs w:val="24"/>
        </w:rPr>
        <w:t>overstating</w:t>
      </w:r>
      <w:r w:rsidR="00AC485C">
        <w:rPr>
          <w:rFonts w:ascii="Times New Roman" w:hAnsi="Times New Roman" w:cs="Times New Roman"/>
          <w:sz w:val="24"/>
          <w:szCs w:val="24"/>
        </w:rPr>
        <w:t xml:space="preserve"> the </w:t>
      </w:r>
      <w:r w:rsidR="00643B19">
        <w:rPr>
          <w:rFonts w:ascii="Times New Roman" w:hAnsi="Times New Roman" w:cs="Times New Roman"/>
          <w:sz w:val="24"/>
          <w:szCs w:val="24"/>
        </w:rPr>
        <w:t xml:space="preserve">capacity </w:t>
      </w:r>
      <w:r w:rsidR="006B534F">
        <w:rPr>
          <w:rFonts w:ascii="Times New Roman" w:hAnsi="Times New Roman" w:cs="Times New Roman"/>
          <w:sz w:val="24"/>
          <w:szCs w:val="24"/>
        </w:rPr>
        <w:t xml:space="preserve">granted at the point of interconnection. </w:t>
      </w:r>
    </w:p>
    <w:tbl>
      <w:tblPr>
        <w:tblStyle w:val="TableGrid"/>
        <w:tblW w:w="9497" w:type="dxa"/>
        <w:tblInd w:w="108" w:type="dxa"/>
        <w:tblLayout w:type="fixed"/>
        <w:tblLook w:val="06A0" w:firstRow="1" w:lastRow="0" w:firstColumn="1" w:lastColumn="0" w:noHBand="1" w:noVBand="1"/>
      </w:tblPr>
      <w:tblGrid>
        <w:gridCol w:w="2340"/>
        <w:gridCol w:w="3510"/>
        <w:gridCol w:w="1260"/>
        <w:gridCol w:w="1260"/>
        <w:gridCol w:w="1127"/>
      </w:tblGrid>
      <w:tr w:rsidR="000A2AE0" w:rsidRPr="006F31C3" w14:paraId="1087AC59" w14:textId="77777777" w:rsidTr="003A129D">
        <w:trPr>
          <w:cantSplit/>
          <w:trHeight w:val="2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76C95" w14:textId="77777777" w:rsidR="00526AEC" w:rsidRPr="006F31C3" w:rsidRDefault="00526AEC" w:rsidP="00700A3C">
            <w:pPr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1C3">
              <w:rPr>
                <w:rFonts w:ascii="Times New Roman" w:hAnsi="Times New Roman" w:cs="Times New Roman"/>
                <w:b/>
                <w:bCs/>
                <w:szCs w:val="24"/>
              </w:rPr>
              <w:t>Project Name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D8EC3" w14:textId="77777777" w:rsidR="00526AEC" w:rsidRPr="006F31C3" w:rsidRDefault="00526AEC" w:rsidP="00700A3C">
            <w:pPr>
              <w:keepNext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Aurora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A8145" w14:textId="77777777" w:rsidR="00526AEC" w:rsidRPr="006F31C3" w:rsidRDefault="00526AEC" w:rsidP="00700A3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F31C3">
              <w:rPr>
                <w:rFonts w:ascii="Times New Roman" w:hAnsi="Times New Roman" w:cs="Times New Roman"/>
                <w:b/>
                <w:bCs/>
                <w:szCs w:val="24"/>
              </w:rPr>
              <w:t>COD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DF0E9" w14:textId="44858F9B" w:rsidR="00526AEC" w:rsidRPr="006F31C3" w:rsidRDefault="00526AEC" w:rsidP="00700A3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Nameplate Capacity (MW)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FE102" w14:textId="77777777" w:rsidR="00526AEC" w:rsidRDefault="00526AEC" w:rsidP="00700A3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Reliable Capacity (MW)</w:t>
            </w:r>
          </w:p>
        </w:tc>
      </w:tr>
      <w:tr w:rsidR="000A2AE0" w:rsidRPr="006F31C3" w14:paraId="79530859" w14:textId="77777777" w:rsidTr="003A129D">
        <w:trPr>
          <w:cantSplit/>
          <w:trHeight w:val="2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756D" w14:textId="010EEE0F" w:rsidR="00526AEC" w:rsidRPr="006F31C3" w:rsidRDefault="00F67158" w:rsidP="00D37AC7">
            <w:pPr>
              <w:keepNext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Hammond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BFE0" w14:textId="3A231510" w:rsidR="00526AEC" w:rsidRPr="006F31C3" w:rsidRDefault="00C32811" w:rsidP="00D37AC7">
            <w:pPr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C32811">
              <w:rPr>
                <w:rFonts w:ascii="Times New Roman" w:hAnsi="Times New Roman" w:cs="Times New Roman"/>
                <w:szCs w:val="24"/>
              </w:rPr>
              <w:t>O3_</w:t>
            </w:r>
            <w:r w:rsidR="00E50BE3">
              <w:rPr>
                <w:rFonts w:ascii="Times New Roman" w:hAnsi="Times New Roman" w:cs="Times New Roman"/>
                <w:szCs w:val="24"/>
              </w:rPr>
              <w:t>HAMMOND</w:t>
            </w:r>
            <w:r w:rsidRPr="00C32811">
              <w:rPr>
                <w:rFonts w:ascii="Times New Roman" w:hAnsi="Times New Roman" w:cs="Times New Roman"/>
                <w:szCs w:val="24"/>
              </w:rPr>
              <w:t>_BESS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5AFCA" w14:textId="77777777" w:rsidR="00526AEC" w:rsidRPr="006F31C3" w:rsidRDefault="00526AEC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 w:rsidRPr="006F31C3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DA29" w14:textId="0D588F91" w:rsidR="00526AEC" w:rsidRPr="006F31C3" w:rsidRDefault="000D6B5D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57.5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173" w14:textId="46207737" w:rsidR="00526AEC" w:rsidRPr="006F31C3" w:rsidRDefault="000D6B5D" w:rsidP="00700A3C">
            <w:pPr>
              <w:keepNext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</w:t>
            </w:r>
          </w:p>
        </w:tc>
      </w:tr>
      <w:tr w:rsidR="000A2AE0" w:rsidRPr="006F31C3" w14:paraId="28C1853B" w14:textId="77777777" w:rsidTr="000A2AE0">
        <w:trPr>
          <w:cantSplit/>
          <w:trHeight w:val="2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3ACB" w14:textId="3BFD8030" w:rsidR="00526AEC" w:rsidRPr="006F31C3" w:rsidRDefault="005B1C17" w:rsidP="005B1C17">
            <w:pPr>
              <w:keepNext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McGrau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Ford Phase 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5FB" w14:textId="7FC59063" w:rsidR="00526AEC" w:rsidRPr="006F31C3" w:rsidRDefault="009067DC" w:rsidP="00D37AC7">
            <w:pPr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9067DC">
              <w:rPr>
                <w:rFonts w:ascii="Times New Roman" w:hAnsi="Times New Roman" w:cs="Times New Roman"/>
                <w:szCs w:val="24"/>
              </w:rPr>
              <w:t>O3_MCGRAU_FORD_PHASE_2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FCC8" w14:textId="77777777" w:rsidR="00526AEC" w:rsidRPr="006F31C3" w:rsidRDefault="00526AEC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 w:rsidRPr="006F31C3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77D" w14:textId="122F0C66" w:rsidR="00526AEC" w:rsidRPr="006F31C3" w:rsidRDefault="00526AEC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8783" w14:textId="1BDC35F7" w:rsidR="00526AEC" w:rsidRPr="006F31C3" w:rsidRDefault="00116121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265</w:t>
            </w:r>
          </w:p>
        </w:tc>
      </w:tr>
      <w:tr w:rsidR="000A2AE0" w:rsidRPr="006F31C3" w14:paraId="31CC8685" w14:textId="77777777" w:rsidTr="000A2AE0">
        <w:trPr>
          <w:cantSplit/>
          <w:trHeight w:val="2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FDB4" w14:textId="77777777" w:rsidR="00526AEC" w:rsidRPr="006F31C3" w:rsidRDefault="00526AEC" w:rsidP="00D37AC7">
            <w:pPr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6F31C3">
              <w:rPr>
                <w:rFonts w:ascii="Times New Roman" w:hAnsi="Times New Roman" w:cs="Times New Roman"/>
                <w:szCs w:val="24"/>
              </w:rPr>
              <w:t>Robins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B0FE" w14:textId="74AD625C" w:rsidR="00526AEC" w:rsidRPr="006F31C3" w:rsidRDefault="009067DC" w:rsidP="00D37AC7">
            <w:pPr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9067DC">
              <w:rPr>
                <w:rFonts w:ascii="Times New Roman" w:hAnsi="Times New Roman" w:cs="Times New Roman"/>
                <w:szCs w:val="24"/>
              </w:rPr>
              <w:t>O3_ROBINS_AFB_BESS_4hr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C882" w14:textId="77777777" w:rsidR="00526AEC" w:rsidRPr="006F31C3" w:rsidRDefault="00526AEC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 w:rsidRPr="006F31C3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DA9A" w14:textId="07ADDD3A" w:rsidR="00526AEC" w:rsidRPr="006F31C3" w:rsidRDefault="00526AEC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0256" w14:textId="0CEFDBB0" w:rsidR="00526AEC" w:rsidRPr="006F31C3" w:rsidRDefault="00462E4E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115</w:t>
            </w:r>
          </w:p>
        </w:tc>
      </w:tr>
      <w:tr w:rsidR="000A2AE0" w:rsidRPr="006F31C3" w14:paraId="168D9C06" w14:textId="77777777" w:rsidTr="000A2AE0">
        <w:trPr>
          <w:cantSplit/>
          <w:trHeight w:val="2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57BD" w14:textId="77777777" w:rsidR="00526AEC" w:rsidRPr="006F31C3" w:rsidRDefault="00526AEC" w:rsidP="00D37AC7">
            <w:pPr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6F31C3">
              <w:rPr>
                <w:rFonts w:ascii="Times New Roman" w:hAnsi="Times New Roman" w:cs="Times New Roman"/>
                <w:szCs w:val="24"/>
              </w:rPr>
              <w:t>Moody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2B5" w14:textId="07C81BDC" w:rsidR="00526AEC" w:rsidRPr="006F31C3" w:rsidRDefault="009067DC" w:rsidP="00D37AC7">
            <w:pPr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9067DC">
              <w:rPr>
                <w:rFonts w:ascii="Times New Roman" w:hAnsi="Times New Roman" w:cs="Times New Roman"/>
                <w:szCs w:val="24"/>
              </w:rPr>
              <w:t>O3_MOODY_AFB_BESS_4hr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EAAC" w14:textId="77777777" w:rsidR="00526AEC" w:rsidRPr="006F31C3" w:rsidRDefault="00526AEC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 w:rsidRPr="006F31C3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980F" w14:textId="2F4ED3A6" w:rsidR="00526AEC" w:rsidRPr="006F31C3" w:rsidRDefault="00526AEC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49.5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4D8B" w14:textId="505D888A" w:rsidR="00526AEC" w:rsidRPr="006F31C3" w:rsidRDefault="004D20A6" w:rsidP="00700A3C">
            <w:pPr>
              <w:keepNext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45</w:t>
            </w:r>
          </w:p>
        </w:tc>
      </w:tr>
    </w:tbl>
    <w:p w14:paraId="539725F1" w14:textId="77777777" w:rsidR="000A0D19" w:rsidRDefault="000A0D19" w:rsidP="000A0D19">
      <w:pPr>
        <w:pStyle w:val="ListParagraph"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FB76AD4" w14:textId="11E26D6C" w:rsidR="00707E95" w:rsidRPr="00400554" w:rsidRDefault="00B626E0" w:rsidP="00707E95">
      <w:pPr>
        <w:pStyle w:val="ListParagraph"/>
        <w:numPr>
          <w:ilvl w:val="0"/>
          <w:numId w:val="11"/>
        </w:num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5680441B">
        <w:rPr>
          <w:rFonts w:ascii="Times New Roman" w:hAnsi="Times New Roman" w:cs="Times New Roman"/>
          <w:sz w:val="24"/>
          <w:szCs w:val="24"/>
        </w:rPr>
        <w:t>The</w:t>
      </w:r>
      <w:r w:rsidR="002A42BF">
        <w:rPr>
          <w:rFonts w:ascii="Times New Roman" w:hAnsi="Times New Roman" w:cs="Times New Roman"/>
          <w:sz w:val="24"/>
          <w:szCs w:val="24"/>
        </w:rPr>
        <w:t xml:space="preserve"> </w:t>
      </w:r>
      <w:r w:rsidR="003A4B3B" w:rsidRPr="5680441B">
        <w:rPr>
          <w:rFonts w:ascii="Times New Roman" w:hAnsi="Times New Roman" w:cs="Times New Roman"/>
          <w:sz w:val="24"/>
          <w:szCs w:val="24"/>
        </w:rPr>
        <w:t xml:space="preserve">resource </w:t>
      </w:r>
      <w:r w:rsidR="00D22F35">
        <w:rPr>
          <w:rFonts w:ascii="Times New Roman" w:hAnsi="Times New Roman" w:cs="Times New Roman"/>
          <w:sz w:val="24"/>
          <w:szCs w:val="24"/>
        </w:rPr>
        <w:t>is</w:t>
      </w:r>
      <w:r w:rsidR="00171C62" w:rsidRPr="5680441B">
        <w:rPr>
          <w:rFonts w:ascii="Times New Roman" w:hAnsi="Times New Roman" w:cs="Times New Roman"/>
          <w:sz w:val="24"/>
          <w:szCs w:val="24"/>
        </w:rPr>
        <w:t xml:space="preserve"> </w:t>
      </w:r>
      <w:r w:rsidR="02792943" w:rsidRPr="5680441B">
        <w:rPr>
          <w:rFonts w:ascii="Times New Roman" w:hAnsi="Times New Roman" w:cs="Times New Roman"/>
          <w:sz w:val="24"/>
          <w:szCs w:val="24"/>
        </w:rPr>
        <w:t xml:space="preserve">shown </w:t>
      </w:r>
      <w:r w:rsidR="00171C62" w:rsidRPr="5680441B">
        <w:rPr>
          <w:rFonts w:ascii="Times New Roman" w:hAnsi="Times New Roman" w:cs="Times New Roman"/>
          <w:sz w:val="24"/>
          <w:szCs w:val="24"/>
        </w:rPr>
        <w:t>in the Company’s Load and Resources Balance Table as “</w:t>
      </w:r>
      <w:r w:rsidR="00BD2F89" w:rsidRPr="5680441B">
        <w:rPr>
          <w:rFonts w:ascii="Times New Roman" w:hAnsi="Times New Roman" w:cs="Times New Roman"/>
          <w:sz w:val="24"/>
          <w:szCs w:val="24"/>
        </w:rPr>
        <w:t>2023 IRP UPDATE BESS RFP”</w:t>
      </w:r>
      <w:r w:rsidR="006B36BB" w:rsidRPr="5680441B">
        <w:rPr>
          <w:rFonts w:ascii="Times New Roman" w:hAnsi="Times New Roman" w:cs="Times New Roman"/>
          <w:sz w:val="24"/>
          <w:szCs w:val="24"/>
        </w:rPr>
        <w:t xml:space="preserve"> and</w:t>
      </w:r>
      <w:r w:rsidR="1DCC093E" w:rsidRPr="5680441B">
        <w:rPr>
          <w:rFonts w:ascii="Times New Roman" w:hAnsi="Times New Roman" w:cs="Times New Roman"/>
          <w:sz w:val="24"/>
          <w:szCs w:val="24"/>
        </w:rPr>
        <w:t xml:space="preserve"> modeled</w:t>
      </w:r>
      <w:r w:rsidR="006B36BB" w:rsidRPr="5680441B">
        <w:rPr>
          <w:rFonts w:ascii="Times New Roman" w:hAnsi="Times New Roman" w:cs="Times New Roman"/>
          <w:sz w:val="24"/>
          <w:szCs w:val="24"/>
        </w:rPr>
        <w:t xml:space="preserve"> in Aurora as “</w:t>
      </w:r>
      <w:r w:rsidR="001C6EA1" w:rsidRPr="5680441B">
        <w:rPr>
          <w:rFonts w:ascii="Times New Roman" w:hAnsi="Times New Roman" w:cs="Times New Roman"/>
          <w:sz w:val="24"/>
          <w:szCs w:val="24"/>
        </w:rPr>
        <w:t xml:space="preserve">O3_2022_IRP_ESS.” </w:t>
      </w:r>
      <w:r w:rsidR="0062283F" w:rsidRPr="0062283F">
        <w:rPr>
          <w:rFonts w:ascii="Times New Roman" w:hAnsi="Times New Roman" w:cs="Times New Roman"/>
          <w:sz w:val="24"/>
          <w:szCs w:val="24"/>
        </w:rPr>
        <w:t xml:space="preserve">Capacity needs are currently expected to exceed the 500 MW projected during the 2023 IRP Update. </w:t>
      </w:r>
      <w:r w:rsidR="00F736F7">
        <w:rPr>
          <w:rFonts w:ascii="Times New Roman" w:hAnsi="Times New Roman" w:cs="Times New Roman"/>
          <w:sz w:val="24"/>
          <w:szCs w:val="24"/>
        </w:rPr>
        <w:t xml:space="preserve">The Company’s Resource Mix </w:t>
      </w:r>
      <w:r w:rsidR="00970F5E">
        <w:rPr>
          <w:rFonts w:ascii="Times New Roman" w:hAnsi="Times New Roman" w:cs="Times New Roman"/>
          <w:sz w:val="24"/>
          <w:szCs w:val="24"/>
        </w:rPr>
        <w:t>S</w:t>
      </w:r>
      <w:r w:rsidR="00F736F7">
        <w:rPr>
          <w:rFonts w:ascii="Times New Roman" w:hAnsi="Times New Roman" w:cs="Times New Roman"/>
          <w:sz w:val="24"/>
          <w:szCs w:val="24"/>
        </w:rPr>
        <w:t xml:space="preserve">tudy </w:t>
      </w:r>
      <w:r w:rsidR="00FC204E">
        <w:rPr>
          <w:rFonts w:ascii="Times New Roman" w:hAnsi="Times New Roman" w:cs="Times New Roman"/>
          <w:sz w:val="24"/>
          <w:szCs w:val="24"/>
        </w:rPr>
        <w:t xml:space="preserve">does not </w:t>
      </w:r>
      <w:r w:rsidR="00F736F7" w:rsidRPr="00F736F7">
        <w:rPr>
          <w:rFonts w:ascii="Times New Roman" w:hAnsi="Times New Roman" w:cs="Times New Roman"/>
          <w:sz w:val="24"/>
          <w:szCs w:val="24"/>
        </w:rPr>
        <w:t>reflect</w:t>
      </w:r>
      <w:r w:rsidR="00FC204E">
        <w:rPr>
          <w:rFonts w:ascii="Times New Roman" w:hAnsi="Times New Roman" w:cs="Times New Roman"/>
          <w:sz w:val="24"/>
          <w:szCs w:val="24"/>
        </w:rPr>
        <w:t xml:space="preserve"> an</w:t>
      </w:r>
      <w:r w:rsidR="00696394">
        <w:rPr>
          <w:rFonts w:ascii="Times New Roman" w:hAnsi="Times New Roman" w:cs="Times New Roman"/>
          <w:sz w:val="24"/>
          <w:szCs w:val="24"/>
        </w:rPr>
        <w:t xml:space="preserve">y </w:t>
      </w:r>
      <w:r w:rsidR="00F736F7" w:rsidRPr="00F736F7">
        <w:rPr>
          <w:rFonts w:ascii="Times New Roman" w:hAnsi="Times New Roman" w:cs="Times New Roman"/>
          <w:sz w:val="24"/>
          <w:szCs w:val="24"/>
        </w:rPr>
        <w:t>assumed capacity procurement amount associated with the Winter 2027/2028 BESS RFP. This is to show the total procurement required from those RFPs to meet capacity needs from the winter of 2027/2028 through the winter of 2030</w:t>
      </w:r>
      <w:r w:rsidR="00700A3C">
        <w:rPr>
          <w:rFonts w:ascii="Times New Roman" w:hAnsi="Times New Roman" w:cs="Times New Roman"/>
          <w:sz w:val="24"/>
          <w:szCs w:val="24"/>
        </w:rPr>
        <w:t>.</w:t>
      </w:r>
      <w:r w:rsidR="005131D2" w:rsidRPr="5680441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7E95" w:rsidRPr="00400554" w:rsidSect="007B2E3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329B2" w14:textId="77777777" w:rsidR="00AB79A3" w:rsidRDefault="00AB79A3">
      <w:pPr>
        <w:spacing w:after="0" w:line="240" w:lineRule="auto"/>
      </w:pPr>
      <w:r>
        <w:separator/>
      </w:r>
    </w:p>
  </w:endnote>
  <w:endnote w:type="continuationSeparator" w:id="0">
    <w:p w14:paraId="2C2DFD51" w14:textId="77777777" w:rsidR="00AB79A3" w:rsidRDefault="00AB79A3">
      <w:pPr>
        <w:spacing w:after="0" w:line="240" w:lineRule="auto"/>
      </w:pPr>
      <w:r>
        <w:continuationSeparator/>
      </w:r>
    </w:p>
  </w:endnote>
  <w:endnote w:type="continuationNotice" w:id="1">
    <w:p w14:paraId="0D338C2F" w14:textId="77777777" w:rsidR="00AB79A3" w:rsidRDefault="00AB79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EECC7" w14:textId="39FA466C" w:rsidR="00C25A14" w:rsidRDefault="007E5AF4">
    <w:pPr>
      <w:pStyle w:val="Footer"/>
    </w:pPr>
    <w:r>
      <w:rPr>
        <w:rFonts w:ascii="Times New Roman" w:hAnsi="Times New Roman"/>
        <w:sz w:val="24"/>
      </w:rPr>
      <w:t xml:space="preserve">Contact: </w:t>
    </w:r>
    <w:r w:rsidR="00B27B67">
      <w:rPr>
        <w:rFonts w:ascii="Times New Roman" w:hAnsi="Times New Roman"/>
        <w:sz w:val="24"/>
      </w:rPr>
      <w:t>Randy Hubbert and Jeff Grubb</w:t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 w:rsidRPr="0019450D">
      <w:rPr>
        <w:rFonts w:ascii="Times New Roman" w:hAnsi="Times New Roman"/>
        <w:sz w:val="24"/>
      </w:rPr>
      <w:t xml:space="preserve">Page </w:t>
    </w:r>
    <w:r w:rsidRPr="0019450D">
      <w:rPr>
        <w:rFonts w:ascii="Times New Roman" w:hAnsi="Times New Roman"/>
        <w:sz w:val="24"/>
      </w:rPr>
      <w:fldChar w:fldCharType="begin"/>
    </w:r>
    <w:r w:rsidRPr="0019450D">
      <w:rPr>
        <w:rFonts w:ascii="Times New Roman" w:hAnsi="Times New Roman"/>
        <w:sz w:val="24"/>
      </w:rPr>
      <w:instrText xml:space="preserve"> PAGE  \* Arabic  \* MERGEFORMAT </w:instrText>
    </w:r>
    <w:r w:rsidRPr="0019450D">
      <w:rPr>
        <w:rFonts w:ascii="Times New Roman" w:hAnsi="Times New Roman"/>
        <w:sz w:val="24"/>
      </w:rPr>
      <w:fldChar w:fldCharType="separate"/>
    </w:r>
    <w:r w:rsidRPr="0019450D">
      <w:rPr>
        <w:rFonts w:ascii="Times New Roman" w:hAnsi="Times New Roman"/>
        <w:noProof/>
        <w:sz w:val="24"/>
      </w:rPr>
      <w:t>1</w:t>
    </w:r>
    <w:r w:rsidRPr="0019450D">
      <w:rPr>
        <w:rFonts w:ascii="Times New Roman" w:hAnsi="Times New Roman"/>
        <w:sz w:val="24"/>
      </w:rPr>
      <w:fldChar w:fldCharType="end"/>
    </w:r>
    <w:r w:rsidRPr="0019450D">
      <w:rPr>
        <w:rFonts w:ascii="Times New Roman" w:hAnsi="Times New Roman"/>
        <w:sz w:val="24"/>
      </w:rPr>
      <w:t xml:space="preserve"> of </w:t>
    </w:r>
    <w:r w:rsidRPr="0019450D">
      <w:rPr>
        <w:rFonts w:ascii="Times New Roman" w:hAnsi="Times New Roman"/>
        <w:sz w:val="24"/>
      </w:rPr>
      <w:fldChar w:fldCharType="begin"/>
    </w:r>
    <w:r w:rsidRPr="0019450D">
      <w:rPr>
        <w:rFonts w:ascii="Times New Roman" w:hAnsi="Times New Roman"/>
        <w:sz w:val="24"/>
      </w:rPr>
      <w:instrText xml:space="preserve"> NUMPAGES  \* Arabic  \* MERGEFORMAT </w:instrText>
    </w:r>
    <w:r w:rsidRPr="0019450D">
      <w:rPr>
        <w:rFonts w:ascii="Times New Roman" w:hAnsi="Times New Roman"/>
        <w:sz w:val="24"/>
      </w:rPr>
      <w:fldChar w:fldCharType="separate"/>
    </w:r>
    <w:r w:rsidRPr="0019450D">
      <w:rPr>
        <w:rFonts w:ascii="Times New Roman" w:hAnsi="Times New Roman"/>
        <w:noProof/>
        <w:sz w:val="24"/>
      </w:rPr>
      <w:t>2</w:t>
    </w:r>
    <w:r w:rsidRPr="0019450D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843FE" w14:textId="77777777" w:rsidR="00AB79A3" w:rsidRDefault="00AB79A3">
      <w:pPr>
        <w:spacing w:after="0" w:line="240" w:lineRule="auto"/>
      </w:pPr>
      <w:r>
        <w:separator/>
      </w:r>
    </w:p>
  </w:footnote>
  <w:footnote w:type="continuationSeparator" w:id="0">
    <w:p w14:paraId="1ECAD077" w14:textId="77777777" w:rsidR="00AB79A3" w:rsidRDefault="00AB79A3">
      <w:pPr>
        <w:spacing w:after="0" w:line="240" w:lineRule="auto"/>
      </w:pPr>
      <w:r>
        <w:continuationSeparator/>
      </w:r>
    </w:p>
  </w:footnote>
  <w:footnote w:type="continuationNotice" w:id="1">
    <w:p w14:paraId="17B5387D" w14:textId="77777777" w:rsidR="00AB79A3" w:rsidRDefault="00AB79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43686" w14:textId="77777777" w:rsidR="007B2E36" w:rsidRPr="00D62A4A" w:rsidRDefault="007B2E36" w:rsidP="007B2E36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bookmarkStart w:id="0" w:name="_Hlk191840725"/>
    <w:bookmarkStart w:id="1" w:name="_Hlk191840726"/>
    <w:bookmarkStart w:id="2" w:name="_Hlk191841098"/>
    <w:bookmarkStart w:id="3" w:name="_Hlk191841099"/>
    <w:bookmarkStart w:id="4" w:name="_Hlk191841106"/>
    <w:bookmarkStart w:id="5" w:name="_Hlk191841107"/>
  </w:p>
  <w:p w14:paraId="205C8614" w14:textId="77777777" w:rsidR="007B2E36" w:rsidRPr="00D62A4A" w:rsidRDefault="007B2E36" w:rsidP="007B2E36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1890671D" w14:textId="77777777" w:rsidR="007B2E36" w:rsidRPr="00D62A4A" w:rsidRDefault="007B2E36" w:rsidP="007B2E36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76D07FB3" w14:textId="77777777" w:rsidR="007B2E36" w:rsidRPr="00D62A4A" w:rsidRDefault="007B2E36" w:rsidP="007B2E36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37BFF0C3" w14:textId="77777777" w:rsidR="007B2E36" w:rsidRPr="00D62A4A" w:rsidRDefault="007B2E36" w:rsidP="007B2E36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598430B2" w14:textId="77777777" w:rsidR="007B2E36" w:rsidRPr="00D62A4A" w:rsidRDefault="007B2E36" w:rsidP="007B2E36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bookmarkEnd w:id="0"/>
  <w:bookmarkEnd w:id="1"/>
  <w:bookmarkEnd w:id="2"/>
  <w:bookmarkEnd w:id="3"/>
  <w:bookmarkEnd w:id="4"/>
  <w:bookmarkEnd w:id="5"/>
  <w:p w14:paraId="32C7B960" w14:textId="6CEE765A" w:rsidR="00C25A14" w:rsidRPr="007B2E36" w:rsidRDefault="00C25A14" w:rsidP="007B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72479C0"/>
    <w:multiLevelType w:val="hybridMultilevel"/>
    <w:tmpl w:val="F7C624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0787A"/>
    <w:multiLevelType w:val="hybridMultilevel"/>
    <w:tmpl w:val="670CB856"/>
    <w:lvl w:ilvl="0" w:tplc="641C23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53C3C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E2C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FA8B1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B30EC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816D0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0341F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7A62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C045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60335917"/>
    <w:multiLevelType w:val="hybridMultilevel"/>
    <w:tmpl w:val="16A2C34E"/>
    <w:lvl w:ilvl="0" w:tplc="1E32D34E">
      <w:start w:val="1"/>
      <w:numFmt w:val="decimal"/>
      <w:lvlText w:val="%1."/>
      <w:lvlJc w:val="left"/>
      <w:pPr>
        <w:ind w:left="720" w:hanging="360"/>
      </w:pPr>
    </w:lvl>
    <w:lvl w:ilvl="1" w:tplc="ED882076">
      <w:start w:val="1"/>
      <w:numFmt w:val="decimal"/>
      <w:lvlText w:val="%2."/>
      <w:lvlJc w:val="left"/>
      <w:pPr>
        <w:ind w:left="720" w:hanging="360"/>
      </w:pPr>
    </w:lvl>
    <w:lvl w:ilvl="2" w:tplc="A98E57D8">
      <w:start w:val="1"/>
      <w:numFmt w:val="decimal"/>
      <w:lvlText w:val="%3."/>
      <w:lvlJc w:val="left"/>
      <w:pPr>
        <w:ind w:left="720" w:hanging="360"/>
      </w:pPr>
    </w:lvl>
    <w:lvl w:ilvl="3" w:tplc="73F0618A">
      <w:start w:val="1"/>
      <w:numFmt w:val="decimal"/>
      <w:lvlText w:val="%4."/>
      <w:lvlJc w:val="left"/>
      <w:pPr>
        <w:ind w:left="720" w:hanging="360"/>
      </w:pPr>
    </w:lvl>
    <w:lvl w:ilvl="4" w:tplc="454E2612">
      <w:start w:val="1"/>
      <w:numFmt w:val="decimal"/>
      <w:lvlText w:val="%5."/>
      <w:lvlJc w:val="left"/>
      <w:pPr>
        <w:ind w:left="720" w:hanging="360"/>
      </w:pPr>
    </w:lvl>
    <w:lvl w:ilvl="5" w:tplc="FB2C6EA2">
      <w:start w:val="1"/>
      <w:numFmt w:val="decimal"/>
      <w:lvlText w:val="%6."/>
      <w:lvlJc w:val="left"/>
      <w:pPr>
        <w:ind w:left="720" w:hanging="360"/>
      </w:pPr>
    </w:lvl>
    <w:lvl w:ilvl="6" w:tplc="A3187BEC">
      <w:start w:val="1"/>
      <w:numFmt w:val="decimal"/>
      <w:lvlText w:val="%7."/>
      <w:lvlJc w:val="left"/>
      <w:pPr>
        <w:ind w:left="720" w:hanging="360"/>
      </w:pPr>
    </w:lvl>
    <w:lvl w:ilvl="7" w:tplc="85CC8190">
      <w:start w:val="1"/>
      <w:numFmt w:val="decimal"/>
      <w:lvlText w:val="%8."/>
      <w:lvlJc w:val="left"/>
      <w:pPr>
        <w:ind w:left="720" w:hanging="360"/>
      </w:pPr>
    </w:lvl>
    <w:lvl w:ilvl="8" w:tplc="F4DA0210">
      <w:start w:val="1"/>
      <w:numFmt w:val="decimal"/>
      <w:lvlText w:val="%9."/>
      <w:lvlJc w:val="left"/>
      <w:pPr>
        <w:ind w:left="720" w:hanging="360"/>
      </w:pPr>
    </w:lvl>
  </w:abstractNum>
  <w:abstractNum w:abstractNumId="12" w15:restartNumberingAfterBreak="0">
    <w:nsid w:val="6223311A"/>
    <w:multiLevelType w:val="hybridMultilevel"/>
    <w:tmpl w:val="8F2CFC80"/>
    <w:lvl w:ilvl="0" w:tplc="6EDAFA1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AC3D59"/>
    <w:multiLevelType w:val="hybridMultilevel"/>
    <w:tmpl w:val="565C9AF0"/>
    <w:lvl w:ilvl="0" w:tplc="07548EA8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278530">
    <w:abstractNumId w:val="8"/>
  </w:num>
  <w:num w:numId="2" w16cid:durableId="476068369">
    <w:abstractNumId w:val="6"/>
  </w:num>
  <w:num w:numId="3" w16cid:durableId="1174493650">
    <w:abstractNumId w:val="5"/>
  </w:num>
  <w:num w:numId="4" w16cid:durableId="1167090712">
    <w:abstractNumId w:val="4"/>
  </w:num>
  <w:num w:numId="5" w16cid:durableId="1524631677">
    <w:abstractNumId w:val="7"/>
  </w:num>
  <w:num w:numId="6" w16cid:durableId="11999208">
    <w:abstractNumId w:val="3"/>
  </w:num>
  <w:num w:numId="7" w16cid:durableId="266159207">
    <w:abstractNumId w:val="2"/>
  </w:num>
  <w:num w:numId="8" w16cid:durableId="1943418864">
    <w:abstractNumId w:val="1"/>
  </w:num>
  <w:num w:numId="9" w16cid:durableId="617877335">
    <w:abstractNumId w:val="0"/>
  </w:num>
  <w:num w:numId="10" w16cid:durableId="1032917721">
    <w:abstractNumId w:val="12"/>
  </w:num>
  <w:num w:numId="11" w16cid:durableId="1282767943">
    <w:abstractNumId w:val="13"/>
  </w:num>
  <w:num w:numId="12" w16cid:durableId="1767191249">
    <w:abstractNumId w:val="9"/>
  </w:num>
  <w:num w:numId="13" w16cid:durableId="1181046469">
    <w:abstractNumId w:val="13"/>
  </w:num>
  <w:num w:numId="14" w16cid:durableId="1197307162">
    <w:abstractNumId w:val="11"/>
  </w:num>
  <w:num w:numId="15" w16cid:durableId="18674776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D1E"/>
    <w:rsid w:val="00034616"/>
    <w:rsid w:val="00041CC0"/>
    <w:rsid w:val="00054699"/>
    <w:rsid w:val="0006063C"/>
    <w:rsid w:val="00063326"/>
    <w:rsid w:val="00066658"/>
    <w:rsid w:val="00072E60"/>
    <w:rsid w:val="00075AE6"/>
    <w:rsid w:val="00076446"/>
    <w:rsid w:val="00084419"/>
    <w:rsid w:val="000870BE"/>
    <w:rsid w:val="000A0D19"/>
    <w:rsid w:val="000A2AE0"/>
    <w:rsid w:val="000D5553"/>
    <w:rsid w:val="000D6B5D"/>
    <w:rsid w:val="0010538E"/>
    <w:rsid w:val="00111893"/>
    <w:rsid w:val="00116121"/>
    <w:rsid w:val="00145AC4"/>
    <w:rsid w:val="00147433"/>
    <w:rsid w:val="0015074B"/>
    <w:rsid w:val="0015241D"/>
    <w:rsid w:val="0016068B"/>
    <w:rsid w:val="00171C62"/>
    <w:rsid w:val="0019450D"/>
    <w:rsid w:val="001A5CE2"/>
    <w:rsid w:val="001C6EA1"/>
    <w:rsid w:val="001E273C"/>
    <w:rsid w:val="001F2DF2"/>
    <w:rsid w:val="001F4788"/>
    <w:rsid w:val="00210996"/>
    <w:rsid w:val="00212A66"/>
    <w:rsid w:val="00237EAE"/>
    <w:rsid w:val="002401C5"/>
    <w:rsid w:val="00242A24"/>
    <w:rsid w:val="0025427D"/>
    <w:rsid w:val="0026128C"/>
    <w:rsid w:val="00266363"/>
    <w:rsid w:val="00266AEE"/>
    <w:rsid w:val="00272177"/>
    <w:rsid w:val="00275490"/>
    <w:rsid w:val="002847FA"/>
    <w:rsid w:val="00295989"/>
    <w:rsid w:val="0029639D"/>
    <w:rsid w:val="002970B3"/>
    <w:rsid w:val="002A1BBF"/>
    <w:rsid w:val="002A42BF"/>
    <w:rsid w:val="002B05A4"/>
    <w:rsid w:val="002B1927"/>
    <w:rsid w:val="002B7A4D"/>
    <w:rsid w:val="002C7256"/>
    <w:rsid w:val="002D1F9A"/>
    <w:rsid w:val="002E07B8"/>
    <w:rsid w:val="002F6AE0"/>
    <w:rsid w:val="00316FF5"/>
    <w:rsid w:val="00326F90"/>
    <w:rsid w:val="00374B6C"/>
    <w:rsid w:val="00381D49"/>
    <w:rsid w:val="00386A59"/>
    <w:rsid w:val="003A129D"/>
    <w:rsid w:val="003A4B3B"/>
    <w:rsid w:val="003C63C2"/>
    <w:rsid w:val="00400554"/>
    <w:rsid w:val="004023E8"/>
    <w:rsid w:val="00402B70"/>
    <w:rsid w:val="0041158E"/>
    <w:rsid w:val="0042316B"/>
    <w:rsid w:val="00425458"/>
    <w:rsid w:val="00434944"/>
    <w:rsid w:val="004628B6"/>
    <w:rsid w:val="00462E4E"/>
    <w:rsid w:val="004767A9"/>
    <w:rsid w:val="004836AD"/>
    <w:rsid w:val="004A0FD2"/>
    <w:rsid w:val="004D20A6"/>
    <w:rsid w:val="005006BF"/>
    <w:rsid w:val="00510C36"/>
    <w:rsid w:val="005131D2"/>
    <w:rsid w:val="00525683"/>
    <w:rsid w:val="00526AEC"/>
    <w:rsid w:val="005273D1"/>
    <w:rsid w:val="00540C78"/>
    <w:rsid w:val="005A500A"/>
    <w:rsid w:val="005B1C17"/>
    <w:rsid w:val="005C1C77"/>
    <w:rsid w:val="005C2020"/>
    <w:rsid w:val="005C28C1"/>
    <w:rsid w:val="005C58A3"/>
    <w:rsid w:val="005D039B"/>
    <w:rsid w:val="006010BC"/>
    <w:rsid w:val="0062172B"/>
    <w:rsid w:val="0062283F"/>
    <w:rsid w:val="00643B19"/>
    <w:rsid w:val="00654DA1"/>
    <w:rsid w:val="00657FBD"/>
    <w:rsid w:val="006735D1"/>
    <w:rsid w:val="00674090"/>
    <w:rsid w:val="00682E33"/>
    <w:rsid w:val="00686D29"/>
    <w:rsid w:val="00693AF5"/>
    <w:rsid w:val="00696394"/>
    <w:rsid w:val="006A6D33"/>
    <w:rsid w:val="006B36BB"/>
    <w:rsid w:val="006B534F"/>
    <w:rsid w:val="006C258E"/>
    <w:rsid w:val="006C343A"/>
    <w:rsid w:val="006C3A0C"/>
    <w:rsid w:val="006F31C3"/>
    <w:rsid w:val="00700A3C"/>
    <w:rsid w:val="00707E95"/>
    <w:rsid w:val="007268F4"/>
    <w:rsid w:val="0075436D"/>
    <w:rsid w:val="007643A7"/>
    <w:rsid w:val="0076768D"/>
    <w:rsid w:val="0077788A"/>
    <w:rsid w:val="007B2E36"/>
    <w:rsid w:val="007B7B91"/>
    <w:rsid w:val="007E5AF4"/>
    <w:rsid w:val="007E668D"/>
    <w:rsid w:val="0082123B"/>
    <w:rsid w:val="00821360"/>
    <w:rsid w:val="0085386E"/>
    <w:rsid w:val="0086232B"/>
    <w:rsid w:val="00876140"/>
    <w:rsid w:val="00876FD3"/>
    <w:rsid w:val="0088214F"/>
    <w:rsid w:val="00884BA3"/>
    <w:rsid w:val="008A65CB"/>
    <w:rsid w:val="008B7782"/>
    <w:rsid w:val="008C3AA4"/>
    <w:rsid w:val="009067DC"/>
    <w:rsid w:val="00906ABD"/>
    <w:rsid w:val="0091359C"/>
    <w:rsid w:val="00913892"/>
    <w:rsid w:val="00914924"/>
    <w:rsid w:val="00932B1B"/>
    <w:rsid w:val="00944CDC"/>
    <w:rsid w:val="00954640"/>
    <w:rsid w:val="00961AFF"/>
    <w:rsid w:val="0096284C"/>
    <w:rsid w:val="00965229"/>
    <w:rsid w:val="00970F5E"/>
    <w:rsid w:val="0097440B"/>
    <w:rsid w:val="009B4CFB"/>
    <w:rsid w:val="009C00DB"/>
    <w:rsid w:val="009C1A87"/>
    <w:rsid w:val="009D03D6"/>
    <w:rsid w:val="009D6F80"/>
    <w:rsid w:val="009E4D3F"/>
    <w:rsid w:val="009F5AEA"/>
    <w:rsid w:val="00A14A8A"/>
    <w:rsid w:val="00A17025"/>
    <w:rsid w:val="00A17622"/>
    <w:rsid w:val="00A420E6"/>
    <w:rsid w:val="00A513BF"/>
    <w:rsid w:val="00A6416E"/>
    <w:rsid w:val="00A82128"/>
    <w:rsid w:val="00A862E7"/>
    <w:rsid w:val="00AA1D8D"/>
    <w:rsid w:val="00AA4307"/>
    <w:rsid w:val="00AB62F5"/>
    <w:rsid w:val="00AB79A3"/>
    <w:rsid w:val="00AC485C"/>
    <w:rsid w:val="00B27320"/>
    <w:rsid w:val="00B27B67"/>
    <w:rsid w:val="00B343CD"/>
    <w:rsid w:val="00B40986"/>
    <w:rsid w:val="00B45E68"/>
    <w:rsid w:val="00B47730"/>
    <w:rsid w:val="00B626E0"/>
    <w:rsid w:val="00B9579D"/>
    <w:rsid w:val="00BA0310"/>
    <w:rsid w:val="00BA116F"/>
    <w:rsid w:val="00BA23A1"/>
    <w:rsid w:val="00BA2685"/>
    <w:rsid w:val="00BC0D1F"/>
    <w:rsid w:val="00BD2F89"/>
    <w:rsid w:val="00C00A5F"/>
    <w:rsid w:val="00C1579F"/>
    <w:rsid w:val="00C25A14"/>
    <w:rsid w:val="00C2706D"/>
    <w:rsid w:val="00C32811"/>
    <w:rsid w:val="00C4178A"/>
    <w:rsid w:val="00C42CC0"/>
    <w:rsid w:val="00C53EDF"/>
    <w:rsid w:val="00C55BE2"/>
    <w:rsid w:val="00CB0664"/>
    <w:rsid w:val="00CB3AD1"/>
    <w:rsid w:val="00CE09D3"/>
    <w:rsid w:val="00CE1543"/>
    <w:rsid w:val="00CF266C"/>
    <w:rsid w:val="00CF785F"/>
    <w:rsid w:val="00D22F35"/>
    <w:rsid w:val="00D308B1"/>
    <w:rsid w:val="00D37AC7"/>
    <w:rsid w:val="00D4715C"/>
    <w:rsid w:val="00D848FD"/>
    <w:rsid w:val="00D90E06"/>
    <w:rsid w:val="00D96547"/>
    <w:rsid w:val="00DA39BD"/>
    <w:rsid w:val="00DA5AF0"/>
    <w:rsid w:val="00DC603F"/>
    <w:rsid w:val="00E13BF5"/>
    <w:rsid w:val="00E272B0"/>
    <w:rsid w:val="00E36E14"/>
    <w:rsid w:val="00E44CC6"/>
    <w:rsid w:val="00E50BE3"/>
    <w:rsid w:val="00E524A1"/>
    <w:rsid w:val="00E52E83"/>
    <w:rsid w:val="00E77EB8"/>
    <w:rsid w:val="00E877DD"/>
    <w:rsid w:val="00E914E8"/>
    <w:rsid w:val="00E96175"/>
    <w:rsid w:val="00EA0909"/>
    <w:rsid w:val="00EC5434"/>
    <w:rsid w:val="00F027A1"/>
    <w:rsid w:val="00F03B97"/>
    <w:rsid w:val="00F26E20"/>
    <w:rsid w:val="00F346E9"/>
    <w:rsid w:val="00F4045B"/>
    <w:rsid w:val="00F4530E"/>
    <w:rsid w:val="00F54759"/>
    <w:rsid w:val="00F6711E"/>
    <w:rsid w:val="00F67158"/>
    <w:rsid w:val="00F736F7"/>
    <w:rsid w:val="00F9689F"/>
    <w:rsid w:val="00F97EE1"/>
    <w:rsid w:val="00FA21C0"/>
    <w:rsid w:val="00FA2288"/>
    <w:rsid w:val="00FB26F3"/>
    <w:rsid w:val="00FC204E"/>
    <w:rsid w:val="00FC44B6"/>
    <w:rsid w:val="00FC693F"/>
    <w:rsid w:val="00FD33BA"/>
    <w:rsid w:val="00FE55CB"/>
    <w:rsid w:val="00FF0E9E"/>
    <w:rsid w:val="00FF7D2A"/>
    <w:rsid w:val="02792943"/>
    <w:rsid w:val="0BB3C1E2"/>
    <w:rsid w:val="19AF7746"/>
    <w:rsid w:val="1DCC093E"/>
    <w:rsid w:val="238B276D"/>
    <w:rsid w:val="2BD44847"/>
    <w:rsid w:val="2E902989"/>
    <w:rsid w:val="356DDB66"/>
    <w:rsid w:val="5680441B"/>
    <w:rsid w:val="75C9E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F31C3"/>
  </w:style>
  <w:style w:type="character" w:styleId="CommentReference">
    <w:name w:val="annotation reference"/>
    <w:basedOn w:val="DefaultParagraphFont"/>
    <w:uiPriority w:val="99"/>
    <w:semiHidden/>
    <w:unhideWhenUsed/>
    <w:rsid w:val="00A86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6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62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6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62E7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A862E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C72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2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B9F10B-2AB0-47C2-9D10-AFBEC7302B54}"/>
</file>

<file path=customXml/itemProps3.xml><?xml version="1.0" encoding="utf-8"?>
<ds:datastoreItem xmlns:ds="http://schemas.openxmlformats.org/officeDocument/2006/customXml" ds:itemID="{68141976-FE09-4A44-B2F9-B3152966FFBF}"/>
</file>

<file path=customXml/itemProps4.xml><?xml version="1.0" encoding="utf-8"?>
<ds:datastoreItem xmlns:ds="http://schemas.openxmlformats.org/officeDocument/2006/customXml" ds:itemID="{DB6947EA-BB16-4DA7-9D2C-60CBEA2471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2092</CharactersWithSpaces>
  <SharedDoc>false</SharedDoc>
  <HyperlinkBase/>
  <HLinks>
    <vt:vector size="132" baseType="variant">
      <vt:variant>
        <vt:i4>4259964</vt:i4>
      </vt:variant>
      <vt:variant>
        <vt:i4>63</vt:i4>
      </vt:variant>
      <vt:variant>
        <vt:i4>0</vt:i4>
      </vt:variant>
      <vt:variant>
        <vt:i4>5</vt:i4>
      </vt:variant>
      <vt:variant>
        <vt:lpwstr>mailto:WAANGEL@SOUTHERNCO.COM</vt:lpwstr>
      </vt:variant>
      <vt:variant>
        <vt:lpwstr/>
      </vt:variant>
      <vt:variant>
        <vt:i4>6160505</vt:i4>
      </vt:variant>
      <vt:variant>
        <vt:i4>60</vt:i4>
      </vt:variant>
      <vt:variant>
        <vt:i4>0</vt:i4>
      </vt:variant>
      <vt:variant>
        <vt:i4>5</vt:i4>
      </vt:variant>
      <vt:variant>
        <vt:lpwstr>mailto:JWALTERS@SOUTHERNCO.COM</vt:lpwstr>
      </vt:variant>
      <vt:variant>
        <vt:lpwstr/>
      </vt:variant>
      <vt:variant>
        <vt:i4>4784250</vt:i4>
      </vt:variant>
      <vt:variant>
        <vt:i4>57</vt:i4>
      </vt:variant>
      <vt:variant>
        <vt:i4>0</vt:i4>
      </vt:variant>
      <vt:variant>
        <vt:i4>5</vt:i4>
      </vt:variant>
      <vt:variant>
        <vt:lpwstr>mailto:MRCLABUR@southernco.com</vt:lpwstr>
      </vt:variant>
      <vt:variant>
        <vt:lpwstr/>
      </vt:variant>
      <vt:variant>
        <vt:i4>4259964</vt:i4>
      </vt:variant>
      <vt:variant>
        <vt:i4>54</vt:i4>
      </vt:variant>
      <vt:variant>
        <vt:i4>0</vt:i4>
      </vt:variant>
      <vt:variant>
        <vt:i4>5</vt:i4>
      </vt:variant>
      <vt:variant>
        <vt:lpwstr>mailto:WAANGEL@SOUTHERNCO.COM</vt:lpwstr>
      </vt:variant>
      <vt:variant>
        <vt:lpwstr/>
      </vt:variant>
      <vt:variant>
        <vt:i4>6160505</vt:i4>
      </vt:variant>
      <vt:variant>
        <vt:i4>51</vt:i4>
      </vt:variant>
      <vt:variant>
        <vt:i4>0</vt:i4>
      </vt:variant>
      <vt:variant>
        <vt:i4>5</vt:i4>
      </vt:variant>
      <vt:variant>
        <vt:lpwstr>mailto:JWALTERS@SOUTHERNCO.COM</vt:lpwstr>
      </vt:variant>
      <vt:variant>
        <vt:lpwstr/>
      </vt:variant>
      <vt:variant>
        <vt:i4>4784250</vt:i4>
      </vt:variant>
      <vt:variant>
        <vt:i4>48</vt:i4>
      </vt:variant>
      <vt:variant>
        <vt:i4>0</vt:i4>
      </vt:variant>
      <vt:variant>
        <vt:i4>5</vt:i4>
      </vt:variant>
      <vt:variant>
        <vt:lpwstr>mailto:MRCLABUR@southernco.com</vt:lpwstr>
      </vt:variant>
      <vt:variant>
        <vt:lpwstr/>
      </vt:variant>
      <vt:variant>
        <vt:i4>5636195</vt:i4>
      </vt:variant>
      <vt:variant>
        <vt:i4>45</vt:i4>
      </vt:variant>
      <vt:variant>
        <vt:i4>0</vt:i4>
      </vt:variant>
      <vt:variant>
        <vt:i4>5</vt:i4>
      </vt:variant>
      <vt:variant>
        <vt:lpwstr>mailto:JRHUBBER@southernco.com</vt:lpwstr>
      </vt:variant>
      <vt:variant>
        <vt:lpwstr/>
      </vt:variant>
      <vt:variant>
        <vt:i4>4784250</vt:i4>
      </vt:variant>
      <vt:variant>
        <vt:i4>42</vt:i4>
      </vt:variant>
      <vt:variant>
        <vt:i4>0</vt:i4>
      </vt:variant>
      <vt:variant>
        <vt:i4>5</vt:i4>
      </vt:variant>
      <vt:variant>
        <vt:lpwstr>mailto:MRCLABUR@southernco.com</vt:lpwstr>
      </vt:variant>
      <vt:variant>
        <vt:lpwstr/>
      </vt:variant>
      <vt:variant>
        <vt:i4>6160505</vt:i4>
      </vt:variant>
      <vt:variant>
        <vt:i4>39</vt:i4>
      </vt:variant>
      <vt:variant>
        <vt:i4>0</vt:i4>
      </vt:variant>
      <vt:variant>
        <vt:i4>5</vt:i4>
      </vt:variant>
      <vt:variant>
        <vt:lpwstr>mailto:JWALTERS@SOUTHERNCO.COM</vt:lpwstr>
      </vt:variant>
      <vt:variant>
        <vt:lpwstr/>
      </vt:variant>
      <vt:variant>
        <vt:i4>5636195</vt:i4>
      </vt:variant>
      <vt:variant>
        <vt:i4>36</vt:i4>
      </vt:variant>
      <vt:variant>
        <vt:i4>0</vt:i4>
      </vt:variant>
      <vt:variant>
        <vt:i4>5</vt:i4>
      </vt:variant>
      <vt:variant>
        <vt:lpwstr>mailto:JRHUBBER@southernco.com</vt:lpwstr>
      </vt:variant>
      <vt:variant>
        <vt:lpwstr/>
      </vt:variant>
      <vt:variant>
        <vt:i4>4259964</vt:i4>
      </vt:variant>
      <vt:variant>
        <vt:i4>33</vt:i4>
      </vt:variant>
      <vt:variant>
        <vt:i4>0</vt:i4>
      </vt:variant>
      <vt:variant>
        <vt:i4>5</vt:i4>
      </vt:variant>
      <vt:variant>
        <vt:lpwstr>mailto:WAANGEL@SOUTHERNCO.COM</vt:lpwstr>
      </vt:variant>
      <vt:variant>
        <vt:lpwstr/>
      </vt:variant>
      <vt:variant>
        <vt:i4>6160505</vt:i4>
      </vt:variant>
      <vt:variant>
        <vt:i4>30</vt:i4>
      </vt:variant>
      <vt:variant>
        <vt:i4>0</vt:i4>
      </vt:variant>
      <vt:variant>
        <vt:i4>5</vt:i4>
      </vt:variant>
      <vt:variant>
        <vt:lpwstr>mailto:JWALTERS@SOUTHERNCO.COM</vt:lpwstr>
      </vt:variant>
      <vt:variant>
        <vt:lpwstr/>
      </vt:variant>
      <vt:variant>
        <vt:i4>4784250</vt:i4>
      </vt:variant>
      <vt:variant>
        <vt:i4>27</vt:i4>
      </vt:variant>
      <vt:variant>
        <vt:i4>0</vt:i4>
      </vt:variant>
      <vt:variant>
        <vt:i4>5</vt:i4>
      </vt:variant>
      <vt:variant>
        <vt:lpwstr>mailto:MRCLABUR@southernco.com</vt:lpwstr>
      </vt:variant>
      <vt:variant>
        <vt:lpwstr/>
      </vt:variant>
      <vt:variant>
        <vt:i4>4784250</vt:i4>
      </vt:variant>
      <vt:variant>
        <vt:i4>24</vt:i4>
      </vt:variant>
      <vt:variant>
        <vt:i4>0</vt:i4>
      </vt:variant>
      <vt:variant>
        <vt:i4>5</vt:i4>
      </vt:variant>
      <vt:variant>
        <vt:lpwstr>mailto:MRCLABUR@southernco.com</vt:lpwstr>
      </vt:variant>
      <vt:variant>
        <vt:lpwstr/>
      </vt:variant>
      <vt:variant>
        <vt:i4>5636195</vt:i4>
      </vt:variant>
      <vt:variant>
        <vt:i4>21</vt:i4>
      </vt:variant>
      <vt:variant>
        <vt:i4>0</vt:i4>
      </vt:variant>
      <vt:variant>
        <vt:i4>5</vt:i4>
      </vt:variant>
      <vt:variant>
        <vt:lpwstr>mailto:JRHUBBER@southernco.com</vt:lpwstr>
      </vt:variant>
      <vt:variant>
        <vt:lpwstr/>
      </vt:variant>
      <vt:variant>
        <vt:i4>4784250</vt:i4>
      </vt:variant>
      <vt:variant>
        <vt:i4>18</vt:i4>
      </vt:variant>
      <vt:variant>
        <vt:i4>0</vt:i4>
      </vt:variant>
      <vt:variant>
        <vt:i4>5</vt:i4>
      </vt:variant>
      <vt:variant>
        <vt:lpwstr>mailto:MRCLABUR@southernco.com</vt:lpwstr>
      </vt:variant>
      <vt:variant>
        <vt:lpwstr/>
      </vt:variant>
      <vt:variant>
        <vt:i4>4259964</vt:i4>
      </vt:variant>
      <vt:variant>
        <vt:i4>15</vt:i4>
      </vt:variant>
      <vt:variant>
        <vt:i4>0</vt:i4>
      </vt:variant>
      <vt:variant>
        <vt:i4>5</vt:i4>
      </vt:variant>
      <vt:variant>
        <vt:lpwstr>mailto:WAANGEL@SOUTHERNCO.COM</vt:lpwstr>
      </vt:variant>
      <vt:variant>
        <vt:lpwstr/>
      </vt:variant>
      <vt:variant>
        <vt:i4>6160505</vt:i4>
      </vt:variant>
      <vt:variant>
        <vt:i4>12</vt:i4>
      </vt:variant>
      <vt:variant>
        <vt:i4>0</vt:i4>
      </vt:variant>
      <vt:variant>
        <vt:i4>5</vt:i4>
      </vt:variant>
      <vt:variant>
        <vt:lpwstr>mailto:JWALTERS@SOUTHERNCO.COM</vt:lpwstr>
      </vt:variant>
      <vt:variant>
        <vt:lpwstr/>
      </vt:variant>
      <vt:variant>
        <vt:i4>5636195</vt:i4>
      </vt:variant>
      <vt:variant>
        <vt:i4>9</vt:i4>
      </vt:variant>
      <vt:variant>
        <vt:i4>0</vt:i4>
      </vt:variant>
      <vt:variant>
        <vt:i4>5</vt:i4>
      </vt:variant>
      <vt:variant>
        <vt:lpwstr>mailto:JRHUBBER@southernco.com</vt:lpwstr>
      </vt:variant>
      <vt:variant>
        <vt:lpwstr/>
      </vt:variant>
      <vt:variant>
        <vt:i4>5636195</vt:i4>
      </vt:variant>
      <vt:variant>
        <vt:i4>6</vt:i4>
      </vt:variant>
      <vt:variant>
        <vt:i4>0</vt:i4>
      </vt:variant>
      <vt:variant>
        <vt:i4>5</vt:i4>
      </vt:variant>
      <vt:variant>
        <vt:lpwstr>mailto:JRHUBBER@southernco.com</vt:lpwstr>
      </vt:variant>
      <vt:variant>
        <vt:lpwstr/>
      </vt:variant>
      <vt:variant>
        <vt:i4>4784250</vt:i4>
      </vt:variant>
      <vt:variant>
        <vt:i4>3</vt:i4>
      </vt:variant>
      <vt:variant>
        <vt:i4>0</vt:i4>
      </vt:variant>
      <vt:variant>
        <vt:i4>5</vt:i4>
      </vt:variant>
      <vt:variant>
        <vt:lpwstr>mailto:MRCLABUR@southernco.com</vt:lpwstr>
      </vt:variant>
      <vt:variant>
        <vt:lpwstr/>
      </vt:variant>
      <vt:variant>
        <vt:i4>6160505</vt:i4>
      </vt:variant>
      <vt:variant>
        <vt:i4>0</vt:i4>
      </vt:variant>
      <vt:variant>
        <vt:i4>0</vt:i4>
      </vt:variant>
      <vt:variant>
        <vt:i4>5</vt:i4>
      </vt:variant>
      <vt:variant>
        <vt:lpwstr>mailto:JWALTERS@SOUTHERNCO.COM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2025-03-03T02:05:00Z</dcterms:created>
  <dcterms:modified xsi:type="dcterms:W3CDTF">2025-03-03T02:05:00Z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2025-03-03T02:05:16Z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6bc08c59-919b-4a7a-9206-de1120c193c6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3236300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</Properties>
</file>